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DDDB" w14:textId="77777777" w:rsidR="00CB68D0" w:rsidRPr="00CB68D0" w:rsidRDefault="00611CCE" w:rsidP="00611C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</w:t>
      </w:r>
      <w:r w:rsidR="00CB68D0" w:rsidRPr="00CB68D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sott- és fúrt kutak </w:t>
      </w:r>
      <w:r w:rsidR="00CB68D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engedélyeztetése</w:t>
      </w:r>
    </w:p>
    <w:p w14:paraId="55E7E410" w14:textId="77777777" w:rsidR="00CB68D0" w:rsidRDefault="00CB68D0" w:rsidP="00CB68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661F8">
        <w:rPr>
          <w:rFonts w:ascii="Times New Roman" w:hAnsi="Times New Roman" w:cs="Times New Roman"/>
          <w:bCs/>
          <w:sz w:val="24"/>
          <w:szCs w:val="24"/>
        </w:rPr>
        <w:t xml:space="preserve"> vízgazdálkodásról szóló 1995. évi LVII. törvény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jegyzőt a vízgazdálkodással kapcsolatos önkormányzati hatósági feladatokkal ruházza fel. A </w:t>
      </w:r>
      <w:r w:rsidR="00222072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ízgazdálkodási hatósági jogkör gyakorlásáról szóló 72/1996. (V.22.) Korm. rendelet 24.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meg, hogy mely esetekben szükséges a jegyző engedélye.</w:t>
      </w:r>
    </w:p>
    <w:p w14:paraId="6DDEC2A6" w14:textId="08DC5695" w:rsidR="00477850" w:rsidRDefault="00477850" w:rsidP="00477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engedélyezés egyik célja a kutak regisztrálása, amelyre a vízkészletek mennyiségével való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gazdálkodás (vagyis ne használjunk többet, mint amennyi víz </w:t>
      </w:r>
      <w:proofErr w:type="spellStart"/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utánpótlódik</w:t>
      </w:r>
      <w:proofErr w:type="spellEnd"/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az hosszútávon a vízadó rétegek és ezzel a kút kimerüléséhez is vezet) miatt van szükség.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Másrészt felszín alatti vizeink minőségi viszonyainak, esetleges szennyeződésének nyomon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követése is kiemelt cél annak érdekében is, hogy a megfelelő célra a megfelelő minőségű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vizet használjuk. Egy rosszul megépített kút a szennyeződés terjedését nagymértékben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elősegítheti. A már elszennyeződött felszín alatti vizeink minőségének javítása,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szennyeződés terjedésének megállítása költséges, hosszú folyamat. A kutak olyan műszaki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amelyek az emberi szem elől rejtve nyerik ki a vizet a felszín alól, építésük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hozzáértést igényel. Az engedélyezés másik célja, hogy a kutak hatósági felügyelet mellett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létesüljenek, azokat megfelelő tudással rendelkező kútfúró szakember készítse, így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egyfajta minőségi garanciát is jelent.</w:t>
      </w:r>
    </w:p>
    <w:p w14:paraId="07F244EF" w14:textId="77777777" w:rsidR="00477850" w:rsidRDefault="00477850" w:rsidP="00477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251AEC" w14:textId="77777777" w:rsidR="00401EC3" w:rsidRDefault="00CB68D0" w:rsidP="0040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</w:t>
      </w:r>
      <w:r w:rsidR="00611C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engedélytől eltérő módon létesített ásott- vagy fúrt kút 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fennmaradási/üzemeltetési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engedélykérelmét a 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jegyzőhöz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benyújtani.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Ezek utólagos engedélyezésének, valamint megszüntetésének hatásköre megoszlik a jegyző, illetve megyei katasztrófavédelmi igazgatóság között.</w:t>
      </w:r>
    </w:p>
    <w:p w14:paraId="768692CB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</w:t>
      </w:r>
      <w:r w:rsidR="00A908BB"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kor kell a </w:t>
      </w: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r w:rsidR="00A908BB"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engedélyét kérni</w:t>
      </w: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14:paraId="23BA6564" w14:textId="77777777" w:rsidR="00A908BB" w:rsidRPr="00A908BB" w:rsidRDefault="00A908BB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 jegyzőjének engedélye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kút létesítéséhez, üzemeltetéséhez, fennmaradásához és megszüntetéséhez, amely a következő feltételeket </w:t>
      </w:r>
      <w:r w:rsidRPr="00A908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együttesen teljesíti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0D079AE" w14:textId="77777777" w:rsidR="00A908BB" w:rsidRPr="00A908BB" w:rsidRDefault="00A908BB" w:rsidP="00A908BB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hyperlink r:id="rId5" w:tgtFrame="_blank" w:history="1">
        <w:proofErr w:type="spellStart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spellEnd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vízbázisok, a távlati vízbázisok, valamint az ivóvízellátást szolgáló </w:t>
        </w:r>
        <w:proofErr w:type="spellStart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vízilétesítmények</w:t>
        </w:r>
        <w:proofErr w:type="spellEnd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védelméről szóló kormányrendelet</w:t>
        </w:r>
      </w:hyperlink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kijelölt, kijelölés alatt álló, illetve előzetesen lehatárolt belső, külső és hidrogeológiai védőidom, védőterület, valamint karszt- vagy </w:t>
      </w:r>
      <w:proofErr w:type="spellStart"/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rétegvízkészlet</w:t>
      </w:r>
      <w:proofErr w:type="spellEnd"/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igénybevétele, érintése nélkül, és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legfeljebb 500 m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/év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vízigénybevétellel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kizárólag talajvízkészlet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parti szűrésű vízkészlet felhasználásával üzemel,</w:t>
      </w:r>
    </w:p>
    <w:p w14:paraId="18D8E593" w14:textId="77777777" w:rsidR="00A908BB" w:rsidRPr="00A908BB" w:rsidRDefault="00A908BB" w:rsidP="00A908BB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A908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épülettel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annak építésére jogosító hatósági határozattal, egyszerű bejelentéssel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rendelkező ingatlanon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és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magánszemélyek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a házi ivóvízigény vagy a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háztartási igények kielégítését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szolgálja, és</w:t>
      </w:r>
    </w:p>
    <w:p w14:paraId="3E8C4749" w14:textId="6D2B182D" w:rsidR="007A3703" w:rsidRDefault="00A908BB" w:rsidP="007A3703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Pr="00A908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gazdasági célú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77850" w:rsidRPr="00477850">
        <w:t xml:space="preserve"> </w:t>
      </w:r>
    </w:p>
    <w:p w14:paraId="53EBF851" w14:textId="664E6A0C" w:rsidR="00A908BB" w:rsidRDefault="00A908BB" w:rsidP="00477850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B5BBC4" w14:textId="3FF05372" w:rsidR="00477850" w:rsidRPr="007A3703" w:rsidRDefault="007A3703" w:rsidP="007A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saját célú ivóvízmű csak ott létesíthető, ahol a </w:t>
      </w:r>
      <w:r w:rsidRPr="007A3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közműves ivóvízhálózat nem áll rendelkezésre.</w:t>
      </w:r>
    </w:p>
    <w:p w14:paraId="1EA212F2" w14:textId="77777777" w:rsidR="00CB68D0" w:rsidRDefault="00CB68D0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előző feltételek közül bármelyik nem teljesül, akkor a Katasztrófavédelemi Igazgatóság hatáskörébe tartozik a kút fennmaradási, létesítési és üzemeltetési engedélyezési eljárása.</w:t>
      </w:r>
    </w:p>
    <w:p w14:paraId="4ABD8762" w14:textId="77777777" w:rsid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FA0A7" w14:textId="77777777" w:rsidR="00611CCE" w:rsidRP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1C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jelent a házi ivóvízigény?</w:t>
      </w:r>
    </w:p>
    <w:p w14:paraId="60C30FA4" w14:textId="77777777" w:rsid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BF2C7" w14:textId="77777777" w:rsidR="00611CCE" w:rsidRPr="00CB68D0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C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 bejelentett lakóhelyeként nyilvántartott, épülettel vagy annak építésére jogosító hatósági határozattal, egyszerű bejelentéssel rendelkező ingatlanon a magánszemély részéről emberi fogyasztás céljából a személyes szükségletek kielégítéséhez szükséges, saját célú ivóvízműből biztosított, nem gazdasági célú vízigény.</w:t>
      </w:r>
    </w:p>
    <w:p w14:paraId="34DD7ADC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jelent a gazdasági célú vízigény fogalma?</w:t>
      </w:r>
    </w:p>
    <w:p w14:paraId="2FBF1719" w14:textId="77777777" w:rsidR="00CB68D0" w:rsidRDefault="00CB68D0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célú vízigénynek minősül minden, a háztartási igénytől eltérő, azt meghaladó vízigény. A gazdasági cél</w:t>
      </w:r>
      <w:r w:rsid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azonos fogalom a mezőgazdasági céllal. A gazdasági célú vízigénybe bele tartozhat</w:t>
      </w:r>
      <w:r w:rsid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locsolás, állattartás is, amennyiben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az engedélyes nem saját háztartási igény elégít ki, tehát gazdasági haszonra tesz szert.</w:t>
      </w:r>
    </w:p>
    <w:p w14:paraId="50E5F75E" w14:textId="77777777" w:rsidR="001369E5" w:rsidRDefault="001369E5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4FB076" w14:textId="77777777" w:rsidR="001369E5" w:rsidRDefault="001369E5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engedélyt ad ki a jegyző?</w:t>
      </w:r>
    </w:p>
    <w:p w14:paraId="09315425" w14:textId="77777777" w:rsidR="00222072" w:rsidRDefault="00222072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75C889" w14:textId="77777777" w:rsidR="00222072" w:rsidRPr="00222072" w:rsidRDefault="00222072" w:rsidP="0022207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0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Létesítési engedély</w:t>
      </w:r>
      <w:r w:rsidRPr="002220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jegyzői engedélyezés körébe tartozó újonnan létesítendő kutak engedélyezése.</w:t>
      </w:r>
    </w:p>
    <w:p w14:paraId="759B1957" w14:textId="77777777" w:rsidR="001369E5" w:rsidRPr="00222072" w:rsidRDefault="00222072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A281C2F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9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Fennmaradási engedély: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D0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>Vízjogi létesítési engedély nélkül megépített vagy attól eltérően megvalósított kutak esetében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CE2166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4163B" w14:textId="77777777" w:rsidR="001369E5" w:rsidRDefault="000D00EF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Megszüntetési engedély</w:t>
      </w:r>
      <w:r w:rsid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Használaton kívüli ásott vagy fúrt kút megszüntetése iránti kérelem esetén.</w:t>
      </w:r>
    </w:p>
    <w:p w14:paraId="1635968D" w14:textId="77777777" w:rsidR="000D00EF" w:rsidRDefault="000D00EF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Üzemeltetési engedély</w:t>
      </w: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zokra a </w:t>
      </w:r>
      <w:proofErr w:type="gramStart"/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>kutakra</w:t>
      </w:r>
      <w:proofErr w:type="gramEnd"/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jogszabályok ételmében korábban 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>jogszerűen létesültek engedély nélkül. Újonnan létesülő kutak üzembe helyezéséhez.</w:t>
      </w:r>
    </w:p>
    <w:p w14:paraId="20DD4CC8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D758EA" w14:textId="77777777" w:rsid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kútra kell engedély kérni?</w:t>
      </w:r>
    </w:p>
    <w:p w14:paraId="347AF50E" w14:textId="77777777" w:rsidR="00222072" w:rsidRPr="00CB68D0" w:rsidRDefault="00222072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újonnan</w:t>
      </w:r>
      <w:r w:rsidR="009F39AC"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létesítésre kerülő jegyzői engedélyezés körébe tart</w:t>
      </w:r>
      <w:r w:rsidR="009F39AC"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ozó kútra.</w:t>
      </w:r>
    </w:p>
    <w:p w14:paraId="6C17F113" w14:textId="77777777" w:rsidR="000D00EF" w:rsidRDefault="000D00EF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1992. február 15. után létesített</w:t>
      </w:r>
      <w:r w:rsid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ásott vagy fúrt kút engedélyköteles, amennyiben nem rendelkezik létesítési engedéllyel, 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85DE6" w:rsidRPr="00AF32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fennmaradási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pótlólag kell megkérni.</w:t>
      </w:r>
    </w:p>
    <w:p w14:paraId="6D8861AE" w14:textId="77777777" w:rsidR="00085DE6" w:rsidRDefault="00085DE6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8531D" w14:textId="77777777" w:rsidR="000D00EF" w:rsidRDefault="000D00EF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1992. február 15. előtt létesült kutak esetében:</w:t>
      </w:r>
    </w:p>
    <w:p w14:paraId="54393F99" w14:textId="3C756706" w:rsidR="000D00EF" w:rsidRPr="000D00EF" w:rsidRDefault="000D00EF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az ásott kútra, amely a jogszabályok értelmében (mélységének és elhelyezkedésének függvényében) jogszerűen létesült engedély nélkül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DE6" w:rsidRPr="00033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üzemeltetési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 kell kérni</w:t>
      </w:r>
      <w:r w:rsidR="00830A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349B609" w14:textId="7843AACB" w:rsidR="000D00EF" w:rsidRPr="00085DE6" w:rsidRDefault="00085DE6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az ásott kútra, amely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létesítésének időpontjában</w:t>
      </w: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jogszabályok értelmében (mélységének és elhelyezkedésének függvényében)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 kellett volna kérni, </w:t>
      </w:r>
      <w:r w:rsidRPr="00033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fennmaradási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engedélyt kell kérni</w:t>
      </w:r>
      <w:r w:rsidR="00830A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DD94EDD" w14:textId="77777777" w:rsidR="00085DE6" w:rsidRDefault="00033C12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fúrt kútra </w:t>
      </w:r>
      <w:r w:rsidR="00AF32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üzemeltetési </w:t>
      </w:r>
      <w:r w:rsidRP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engedélyt kell kérni.</w:t>
      </w:r>
    </w:p>
    <w:p w14:paraId="04B334BA" w14:textId="77777777" w:rsidR="00033C12" w:rsidRPr="00033C12" w:rsidRDefault="00033C12" w:rsidP="00AF322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FA7F23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kell szakhatóságot bevonni az eljárásba?</w:t>
      </w:r>
    </w:p>
    <w:p w14:paraId="49EC4B10" w14:textId="77777777" w:rsidR="00CB68D0" w:rsidRPr="00CB68D0" w:rsidRDefault="00CB68D0" w:rsidP="00FB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szóban forgó </w:t>
      </w:r>
      <w:r w:rsidR="00FB15AE">
        <w:rPr>
          <w:rFonts w:ascii="Times New Roman" w:eastAsia="Times New Roman" w:hAnsi="Times New Roman" w:cs="Times New Roman"/>
          <w:sz w:val="24"/>
          <w:szCs w:val="24"/>
          <w:lang w:eastAsia="hu-HU"/>
        </w:rPr>
        <w:t>kút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ivóvíz igény kielégítésére is szolgál, abban az esetben </w:t>
      </w:r>
      <w:r w:rsidR="00FB15AE"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</w:t>
      </w:r>
      <w:r w:rsid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159CA" w:rsidRP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kormányhivatal népegészségügyi hatáskörében eljáró járási hivatala</w:t>
      </w:r>
      <w:r w:rsidR="00FB15AE"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szakhatóságként történő bevonása</w:t>
      </w:r>
      <w:r w:rsid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során a kérelmezőt akkreditált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laboratóriumi vízmintavételre kötelezi</w:t>
      </w:r>
      <w:r w:rsid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csak a megfelelő vízminőség esetén adja ki hozzájárulását. Vagyis amennyiben van vezetékes ivóvíz az ingatlanon</w:t>
      </w:r>
      <w:r w:rsid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kérelmező locsolásra vagy állatok itatására használja a kút vizét, úgy nem szükséges szakhatóság bevonása.</w:t>
      </w:r>
    </w:p>
    <w:p w14:paraId="09088D7E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történik a határidőre nem bejelentett kutakkal?</w:t>
      </w:r>
    </w:p>
    <w:p w14:paraId="2828C4BC" w14:textId="7FCBDDF3" w:rsidR="007B73EE" w:rsidRPr="00CB68D0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a határidőig nem kér fennmaradási engedélyt </w:t>
      </w:r>
      <w:r w:rsidR="008862D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 vagy attól eltérően létesült kútra, annak 202</w:t>
      </w:r>
      <w:r w:rsidR="00B4552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1-től vízgazdálkodási bírságot kell fizetni. A bírság a </w:t>
      </w:r>
      <w:proofErr w:type="spellStart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alapján az engedély nélkül létrehozott építmény értékének 80%-áig, engedély nélküli </w:t>
      </w:r>
      <w:proofErr w:type="spellStart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vízhasználat esetén 1.000.000 forintig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terjedhet. T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ermészetes személy esetében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kiszabott bírság összege nem haladhatja meg a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300.000 forint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ot.</w:t>
      </w:r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bírság nem az önkormányzat, hanem a </w:t>
      </w:r>
      <w:proofErr w:type="spellStart"/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közpotni</w:t>
      </w:r>
      <w:proofErr w:type="spellEnd"/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 bevétele.</w:t>
      </w:r>
    </w:p>
    <w:p w14:paraId="3F102F59" w14:textId="77777777" w:rsidR="007B73EE" w:rsidRPr="007B73EE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53502" w14:textId="0CF453D9" w:rsidR="00142B2D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Mentesül a vízgazdálkodási bírság megfizetése alól az a létesítő vagy üzemeltető, aki a 2018. december 21-ét megelőzően engedély nélkül vagy engedélytől eltérően létesített vagy üzemeltet felszín alatti vízkivételt biztosító </w:t>
      </w:r>
      <w:proofErr w:type="spellStart"/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vízilétesítményt</w:t>
      </w:r>
      <w:proofErr w:type="spellEnd"/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vízjogi fennmaradási engedélyezési eljárást </w:t>
      </w:r>
      <w:r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45524"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december 31-ig</w:t>
      </w:r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kérelmezi.</w:t>
      </w:r>
    </w:p>
    <w:p w14:paraId="5BFF7919" w14:textId="77777777" w:rsidR="007B73EE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59928" w14:textId="77777777" w:rsidR="007B73EE" w:rsidRP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9CA">
        <w:rPr>
          <w:rFonts w:ascii="Times New Roman" w:hAnsi="Times New Roman" w:cs="Times New Roman"/>
          <w:b/>
          <w:bCs/>
          <w:sz w:val="24"/>
          <w:szCs w:val="24"/>
        </w:rPr>
        <w:t>Milyen illeték- és díjfizetési kötelezettség áll fenn?</w:t>
      </w:r>
    </w:p>
    <w:p w14:paraId="07619503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E42C5" w14:textId="55862022" w:rsidR="008159CA" w:rsidRDefault="00663EA7" w:rsidP="0066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Az </w:t>
      </w:r>
      <w:r w:rsidR="00135138">
        <w:rPr>
          <w:rFonts w:ascii="CIDFont+F3" w:hAnsi="CIDFont+F3" w:cs="CIDFont+F3"/>
          <w:sz w:val="24"/>
          <w:szCs w:val="24"/>
        </w:rPr>
        <w:t xml:space="preserve">engedélyezési eljárás lefolytatása </w:t>
      </w:r>
      <w:r>
        <w:rPr>
          <w:rFonts w:ascii="CIDFont+F3" w:hAnsi="CIDFont+F3" w:cs="CIDFont+F3"/>
          <w:sz w:val="24"/>
          <w:szCs w:val="24"/>
        </w:rPr>
        <w:t>illeték</w:t>
      </w:r>
      <w:r w:rsidR="00135138">
        <w:rPr>
          <w:rFonts w:ascii="CIDFont+F3" w:hAnsi="CIDFont+F3" w:cs="CIDFont+F3"/>
          <w:sz w:val="24"/>
          <w:szCs w:val="24"/>
        </w:rPr>
        <w:t>mentes</w:t>
      </w:r>
      <w:r>
        <w:rPr>
          <w:rFonts w:ascii="CIDFont+F3" w:hAnsi="CIDFont+F3" w:cs="CIDFont+F3"/>
          <w:sz w:val="24"/>
          <w:szCs w:val="24"/>
        </w:rPr>
        <w:t>.</w:t>
      </w:r>
      <w:r w:rsidR="001E5849">
        <w:rPr>
          <w:rFonts w:ascii="Times New Roman" w:hAnsi="Times New Roman" w:cs="Times New Roman"/>
          <w:sz w:val="24"/>
          <w:szCs w:val="24"/>
        </w:rPr>
        <w:t xml:space="preserve"> </w:t>
      </w:r>
      <w:r w:rsidR="001E5849" w:rsidRPr="001E5849">
        <w:rPr>
          <w:rFonts w:ascii="Times New Roman" w:hAnsi="Times New Roman" w:cs="Times New Roman"/>
          <w:sz w:val="24"/>
          <w:szCs w:val="24"/>
        </w:rPr>
        <w:t>Az eljárás során felmerülő mintavételi, laboratóriumi, illetve az egyéb műszeres vizsgálatok költségei, továbbá az eljárás során a tényállás tisztázása kapcsán felmerült személyi és dologi költségek egyéb eljárási költségnek minősülnek, amelyet a kérelmező visel.</w:t>
      </w:r>
    </w:p>
    <w:p w14:paraId="75B5FE48" w14:textId="77777777" w:rsidR="007A3703" w:rsidRDefault="007A3703" w:rsidP="0066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49E70" w14:textId="77777777" w:rsid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703">
        <w:rPr>
          <w:rFonts w:ascii="Times New Roman" w:hAnsi="Times New Roman" w:cs="Times New Roman"/>
          <w:b/>
          <w:bCs/>
          <w:sz w:val="24"/>
          <w:szCs w:val="24"/>
        </w:rPr>
        <w:t>A kút használatához kapcsolódó fontos szabályok:</w:t>
      </w:r>
    </w:p>
    <w:p w14:paraId="5B88D89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FE69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Szennyvizet, csapadékvizet a kútba vezetni tilos! A kitermelt víz használata során</w:t>
      </w:r>
    </w:p>
    <w:p w14:paraId="7012E62C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/>
          <w:sz w:val="24"/>
          <w:szCs w:val="24"/>
        </w:rPr>
        <w:t xml:space="preserve">keletkező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szennyvizeket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a környezetet nem veszélyeztető módon kell elhelyezni.</w:t>
      </w:r>
    </w:p>
    <w:p w14:paraId="201512B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ivóvíz közműhálózatba bekapcsolt házi ivóvízhálózatot saját célú vízellátó</w:t>
      </w:r>
    </w:p>
    <w:p w14:paraId="637B72CF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létesítménnyel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összekötni tilos, mert a talajvízben esetlegesen jelen lévő kórokozók az</w:t>
      </w:r>
    </w:p>
    <w:p w14:paraId="11F04CDD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ivóvíz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hálózatba kerülve tömeges megbetegedést okozhatnak.</w:t>
      </w:r>
    </w:p>
    <w:p w14:paraId="4AC16FB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A nem </w:t>
      </w:r>
      <w:proofErr w:type="spellStart"/>
      <w:r w:rsidRPr="007A3703">
        <w:rPr>
          <w:rFonts w:ascii="Times New Roman" w:hAnsi="Times New Roman" w:cs="Times New Roman"/>
          <w:sz w:val="24"/>
          <w:szCs w:val="24"/>
        </w:rPr>
        <w:t>víziközműből</w:t>
      </w:r>
      <w:proofErr w:type="spellEnd"/>
      <w:r w:rsidRPr="007A3703">
        <w:rPr>
          <w:rFonts w:ascii="Times New Roman" w:hAnsi="Times New Roman" w:cs="Times New Roman"/>
          <w:sz w:val="24"/>
          <w:szCs w:val="24"/>
        </w:rPr>
        <w:t xml:space="preserve"> származó víz azon mennyiségének mérésére, amelyet a</w:t>
      </w:r>
    </w:p>
    <w:p w14:paraId="79E7602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felhasználó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a közüzemi szennyvízhálózatba vezet be, vízmérőt kell beépítenie, és</w:t>
      </w:r>
    </w:p>
    <w:p w14:paraId="3C60732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kérnie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kell annak a leszerelést megakadályozó zárral vagy plombával történő ellátását</w:t>
      </w:r>
    </w:p>
    <w:p w14:paraId="5B2DDDC1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víziközmű-szolgáltatótól.</w:t>
      </w:r>
    </w:p>
    <w:p w14:paraId="09A11F5E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jegyzői hatáskörbe tartozó fúrt kutak utólagos engedélyezésekor jogszabály</w:t>
      </w:r>
    </w:p>
    <w:p w14:paraId="053CFBFE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szakember (vízkútfúró, vagy szakirányú felsőfokú végzettségű szakember)</w:t>
      </w:r>
    </w:p>
    <w:p w14:paraId="0F9C048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közreműködése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szükséges. Új fúrt kút létesítése esetében a kivitelezést csak</w:t>
      </w:r>
    </w:p>
    <w:p w14:paraId="6F65C2C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vízkútfúró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szakember végezheti. Ásott, vert kút bármilyen vízjogi engedélyezési</w:t>
      </w:r>
    </w:p>
    <w:p w14:paraId="2DEDEDB6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eljárásában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nem követelmény a jogszabály által meghatározott szakember</w:t>
      </w:r>
    </w:p>
    <w:p w14:paraId="1BC5398F" w14:textId="77777777" w:rsid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közreműködése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>.</w:t>
      </w:r>
    </w:p>
    <w:p w14:paraId="2BE9B0D6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DFA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/>
          <w:sz w:val="24"/>
          <w:szCs w:val="24"/>
        </w:rPr>
        <w:t>A kútra az ingatlan tulajdonosának az üzemeltetési vagy fennmaradási engedélyt akkor is meg</w:t>
      </w:r>
    </w:p>
    <w:p w14:paraId="78B9755C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szereznie, ha úgy nyilatkozik, hogy a kutat nem használja (ez alól a kút lefedése sem</w:t>
      </w:r>
    </w:p>
    <w:p w14:paraId="7DD84214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jelent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kivételt). Amíg a </w:t>
      </w:r>
      <w:proofErr w:type="spellStart"/>
      <w:r w:rsidRPr="007A3703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7A3703">
        <w:rPr>
          <w:rFonts w:ascii="Times New Roman" w:hAnsi="Times New Roman" w:cs="Times New Roman"/>
          <w:sz w:val="24"/>
          <w:szCs w:val="24"/>
        </w:rPr>
        <w:t xml:space="preserve"> létezik (nem történik meg a szakszerű eltömedékelés,</w:t>
      </w:r>
    </w:p>
    <w:p w14:paraId="61E8FE3A" w14:textId="6C6BFC9D" w:rsidR="007A3703" w:rsidRPr="001E5849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megszüntetés), addig az engedélyezési eljárást le kell folytatni.</w:t>
      </w:r>
    </w:p>
    <w:p w14:paraId="63745F9F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1BA04" w14:textId="77777777" w:rsidR="007A3703" w:rsidRDefault="007A3703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51B9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9CA">
        <w:rPr>
          <w:rFonts w:ascii="Times New Roman" w:hAnsi="Times New Roman" w:cs="Times New Roman"/>
          <w:b/>
          <w:bCs/>
          <w:sz w:val="24"/>
          <w:szCs w:val="24"/>
        </w:rPr>
        <w:lastRenderedPageBreak/>
        <w:t>Hogyan kell a kérelmet benyújtani?</w:t>
      </w:r>
    </w:p>
    <w:p w14:paraId="4F9CDC74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23B76" w14:textId="77777777" w:rsidR="000026AF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vízjogi engedélyezési eljárá</w:t>
      </w:r>
      <w:r w:rsidR="005440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hoz szükséges dokument</w:t>
      </w:r>
      <w:r w:rsidR="005440C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ció tartalmáról a 41/2017. (XII.29.) BM</w:t>
      </w:r>
      <w:r w:rsidR="005440CD">
        <w:rPr>
          <w:rFonts w:ascii="Times New Roman" w:hAnsi="Times New Roman" w:cs="Times New Roman"/>
          <w:sz w:val="24"/>
          <w:szCs w:val="24"/>
        </w:rPr>
        <w:t xml:space="preserve"> rendelet rendelkezik, amelynek 2. melléklet</w:t>
      </w:r>
      <w:r w:rsidR="009F39AC">
        <w:rPr>
          <w:rFonts w:ascii="Times New Roman" w:hAnsi="Times New Roman" w:cs="Times New Roman"/>
          <w:sz w:val="24"/>
          <w:szCs w:val="24"/>
        </w:rPr>
        <w:t xml:space="preserve"> I. pontja határozza meg a létesítési engedélyezési eljáráshoz szükséges dokumentációt, a 2. melléklet</w:t>
      </w:r>
      <w:r w:rsidR="005440CD">
        <w:rPr>
          <w:rFonts w:ascii="Times New Roman" w:hAnsi="Times New Roman" w:cs="Times New Roman"/>
          <w:sz w:val="24"/>
          <w:szCs w:val="24"/>
        </w:rPr>
        <w:t xml:space="preserve"> II. pontja határozza meg az üzemeltetési és fennmaradási engedélyezési eljáráshoz szükséges dokumentáció tartalmát. </w:t>
      </w:r>
      <w:r w:rsidR="009F39AC">
        <w:rPr>
          <w:rFonts w:ascii="Times New Roman" w:hAnsi="Times New Roman" w:cs="Times New Roman"/>
          <w:sz w:val="24"/>
          <w:szCs w:val="24"/>
        </w:rPr>
        <w:t>A</w:t>
      </w:r>
      <w:r w:rsidR="005440CD">
        <w:rPr>
          <w:rFonts w:ascii="Times New Roman" w:hAnsi="Times New Roman" w:cs="Times New Roman"/>
          <w:sz w:val="24"/>
          <w:szCs w:val="24"/>
        </w:rPr>
        <w:t xml:space="preserve"> 2. melléklet III. pontja pedig a vízjogi megszüntetési engedélyezési eljáráshoz szükséges dokumentációt tartalmazza. </w:t>
      </w:r>
    </w:p>
    <w:p w14:paraId="64078CA7" w14:textId="77777777" w:rsidR="000026AF" w:rsidRDefault="000026AF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192F" w14:textId="77777777" w:rsidR="00C84886" w:rsidRDefault="000026AF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</w:t>
      </w:r>
      <w:r w:rsidR="001E5849">
        <w:rPr>
          <w:rFonts w:ascii="Times New Roman" w:hAnsi="Times New Roman" w:cs="Times New Roman"/>
          <w:sz w:val="24"/>
          <w:szCs w:val="24"/>
        </w:rPr>
        <w:t xml:space="preserve">met egy példányban kell benyújtani. </w:t>
      </w:r>
    </w:p>
    <w:p w14:paraId="5969B6BF" w14:textId="77777777" w:rsidR="00C84886" w:rsidRPr="00C84886" w:rsidRDefault="00C84886" w:rsidP="00C8488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>elektronikusan</w:t>
      </w:r>
      <w:r w:rsidR="007A3703" w:rsidRPr="00C84886">
        <w:rPr>
          <w:rFonts w:ascii="TimesNewRomanPSMT" w:hAnsi="TimesNewRomanPSMT" w:cs="TimesNewRomanPSMT"/>
          <w:sz w:val="24"/>
          <w:szCs w:val="24"/>
        </w:rPr>
        <w:t xml:space="preserve"> az ASP rendszeren keresztül az e-önkormányzat portálon </w:t>
      </w:r>
      <w:hyperlink r:id="rId6" w:history="1">
        <w:r w:rsidR="0034509B" w:rsidRPr="00C84886">
          <w:rPr>
            <w:rStyle w:val="Hiperhivatkozs"/>
            <w:rFonts w:ascii="Times New Roman" w:hAnsi="Times New Roman" w:cs="Times New Roman"/>
            <w:sz w:val="24"/>
            <w:szCs w:val="24"/>
          </w:rPr>
          <w:t>https://ohp-20.asp.lgov.hu/nyitolap</w:t>
        </w:r>
      </w:hyperlink>
      <w:r w:rsidR="007A3703" w:rsidRPr="00C848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4AC68D" w14:textId="38375269" w:rsidR="0034509B" w:rsidRPr="00C84886" w:rsidRDefault="007A3703" w:rsidP="00E35B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4886">
        <w:rPr>
          <w:rFonts w:ascii="TimesNewRomanPSMT" w:hAnsi="TimesNewRomanPSMT" w:cs="TimesNewRomanPSMT"/>
          <w:sz w:val="24"/>
          <w:szCs w:val="24"/>
        </w:rPr>
        <w:t xml:space="preserve">papír alapon személyesen vagy postai úton </w:t>
      </w:r>
      <w:r w:rsidR="00C84886">
        <w:rPr>
          <w:rFonts w:ascii="TimesNewRomanPSMT" w:hAnsi="TimesNewRomanPSMT" w:cs="TimesNewRomanPSMT"/>
          <w:sz w:val="24"/>
          <w:szCs w:val="24"/>
        </w:rPr>
        <w:t>(</w:t>
      </w:r>
      <w:r w:rsidRPr="00C84886">
        <w:rPr>
          <w:rFonts w:ascii="Times New Roman" w:hAnsi="Times New Roman" w:cs="Times New Roman"/>
        </w:rPr>
        <w:t>Hajdúböszörményi Polgármesteri Hivatal 4220 Hajdúböszörmény, Bocskai tér 1.)</w:t>
      </w:r>
      <w:r w:rsidR="00E35BBE">
        <w:rPr>
          <w:rFonts w:ascii="Times New Roman" w:hAnsi="Times New Roman" w:cs="Times New Roman"/>
        </w:rPr>
        <w:t xml:space="preserve"> a nyomtatványok elérhetők a város honlapján </w:t>
      </w:r>
      <w:hyperlink r:id="rId7" w:history="1">
        <w:r w:rsidR="00E35BBE" w:rsidRPr="00D7746A">
          <w:rPr>
            <w:rStyle w:val="Hiperhivatkozs"/>
            <w:rFonts w:ascii="Times New Roman" w:hAnsi="Times New Roman" w:cs="Times New Roman"/>
          </w:rPr>
          <w:t>https://hajduboszormeny.hu/varosfejlesztesi-es-muszaki-osztaly</w:t>
        </w:r>
      </w:hyperlink>
      <w:r w:rsidR="00E35BBE">
        <w:rPr>
          <w:rFonts w:ascii="Times New Roman" w:hAnsi="Times New Roman" w:cs="Times New Roman"/>
        </w:rPr>
        <w:t xml:space="preserve"> </w:t>
      </w:r>
    </w:p>
    <w:p w14:paraId="2BCF8655" w14:textId="77777777" w:rsidR="005440CD" w:rsidRPr="008159CA" w:rsidRDefault="005440CD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0CD" w:rsidRPr="0081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694"/>
    <w:multiLevelType w:val="hybridMultilevel"/>
    <w:tmpl w:val="FC20DA6C"/>
    <w:lvl w:ilvl="0" w:tplc="10922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AFB"/>
    <w:multiLevelType w:val="multilevel"/>
    <w:tmpl w:val="948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521CD"/>
    <w:multiLevelType w:val="hybridMultilevel"/>
    <w:tmpl w:val="BBBA4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0"/>
    <w:rsid w:val="000026AF"/>
    <w:rsid w:val="00033C12"/>
    <w:rsid w:val="00085DE6"/>
    <w:rsid w:val="000D00EF"/>
    <w:rsid w:val="00135138"/>
    <w:rsid w:val="001369E5"/>
    <w:rsid w:val="00142B2D"/>
    <w:rsid w:val="001E5849"/>
    <w:rsid w:val="00222072"/>
    <w:rsid w:val="0034509B"/>
    <w:rsid w:val="00385122"/>
    <w:rsid w:val="00401EC3"/>
    <w:rsid w:val="00477850"/>
    <w:rsid w:val="005440CD"/>
    <w:rsid w:val="00611CCE"/>
    <w:rsid w:val="00663EA7"/>
    <w:rsid w:val="007A3703"/>
    <w:rsid w:val="007B734E"/>
    <w:rsid w:val="007B73EE"/>
    <w:rsid w:val="008159CA"/>
    <w:rsid w:val="00830A63"/>
    <w:rsid w:val="008862D2"/>
    <w:rsid w:val="008E42C0"/>
    <w:rsid w:val="009F39AC"/>
    <w:rsid w:val="00A908BB"/>
    <w:rsid w:val="00AF3227"/>
    <w:rsid w:val="00B45524"/>
    <w:rsid w:val="00C84886"/>
    <w:rsid w:val="00CB68D0"/>
    <w:rsid w:val="00E35BBE"/>
    <w:rsid w:val="00E874AF"/>
    <w:rsid w:val="00EC7540"/>
    <w:rsid w:val="00FB15AE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F96B"/>
  <w15:chartTrackingRefBased/>
  <w15:docId w15:val="{7C7F6436-4CC5-4F27-97EE-FCDE8D8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6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jduboszormeny.hu/varosfejlesztesi-es-muszaki-oszt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/nyitolap" TargetMode="External"/><Relationship Id="rId5" Type="http://schemas.openxmlformats.org/officeDocument/2006/relationships/hyperlink" Target="https://optijus.hu/optijus/lawtext/99700123.KOR/tvalid/2020.1.1./ts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Zelenka Peter</cp:lastModifiedBy>
  <cp:revision>5</cp:revision>
  <dcterms:created xsi:type="dcterms:W3CDTF">2020-07-29T08:49:00Z</dcterms:created>
  <dcterms:modified xsi:type="dcterms:W3CDTF">2020-09-10T12:40:00Z</dcterms:modified>
</cp:coreProperties>
</file>